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69C3" w14:textId="77777777" w:rsidR="00806C5A" w:rsidRPr="00E04F4B" w:rsidRDefault="00806C5A" w:rsidP="00806C5A">
      <w:pPr>
        <w:jc w:val="center"/>
        <w:rPr>
          <w:rFonts w:ascii="Gotham Medium" w:hAnsi="Gotham Medium" w:cs="Gotham Pro"/>
          <w:b/>
          <w:color w:val="A20000"/>
          <w:spacing w:val="-20"/>
          <w:kern w:val="44"/>
          <w:sz w:val="48"/>
          <w:szCs w:val="48"/>
        </w:rPr>
      </w:pPr>
      <w:r>
        <w:rPr>
          <w:b/>
          <w:noProof/>
          <w:color w:val="323E4F" w:themeColor="text2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D76BFC" wp14:editId="2056974A">
            <wp:simplePos x="0" y="0"/>
            <wp:positionH relativeFrom="column">
              <wp:posOffset>379095</wp:posOffset>
            </wp:positionH>
            <wp:positionV relativeFrom="paragraph">
              <wp:posOffset>-109855</wp:posOffset>
            </wp:positionV>
            <wp:extent cx="504190" cy="762635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 No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tham Medium" w:hAnsi="Gotham Medium" w:cs="Gotham Pro"/>
          <w:b/>
          <w:color w:val="A20000"/>
          <w:spacing w:val="-20"/>
          <w:kern w:val="44"/>
          <w:sz w:val="56"/>
          <w:szCs w:val="56"/>
        </w:rPr>
        <w:tab/>
      </w:r>
      <w:r w:rsidRPr="00E04F4B">
        <w:rPr>
          <w:rFonts w:ascii="Gotham Medium" w:hAnsi="Gotham Medium" w:cs="Gotham Pro"/>
          <w:b/>
          <w:color w:val="A20000"/>
          <w:spacing w:val="-20"/>
          <w:kern w:val="44"/>
          <w:sz w:val="48"/>
          <w:szCs w:val="48"/>
        </w:rPr>
        <w:t>West Robertson Water Authority</w:t>
      </w:r>
    </w:p>
    <w:p w14:paraId="5A39434B" w14:textId="77777777" w:rsidR="00806C5A" w:rsidRDefault="00806C5A" w:rsidP="00806C5A">
      <w:pPr>
        <w:jc w:val="center"/>
        <w:rPr>
          <w:b/>
          <w:color w:val="323E4F" w:themeColor="text2" w:themeShade="BF"/>
          <w:sz w:val="32"/>
          <w:szCs w:val="32"/>
        </w:rPr>
      </w:pPr>
      <w:r>
        <w:rPr>
          <w:rFonts w:ascii="Gotham Medium" w:hAnsi="Gotham Medium" w:cs="Gotham Pro"/>
          <w:color w:val="323E4F" w:themeColor="text2" w:themeShade="BF"/>
          <w:sz w:val="31"/>
          <w:szCs w:val="31"/>
        </w:rPr>
        <w:tab/>
        <w:t>PO Box 69</w:t>
      </w:r>
      <w:r>
        <w:rPr>
          <w:b/>
          <w:color w:val="323E4F" w:themeColor="text2" w:themeShade="BF"/>
          <w:sz w:val="32"/>
          <w:szCs w:val="32"/>
        </w:rPr>
        <w:t xml:space="preserve"> </w:t>
      </w:r>
      <w:r>
        <w:rPr>
          <w:rFonts w:ascii="Wingdings 2" w:hAnsi="Wingdings 2"/>
          <w:b/>
          <w:color w:val="323E4F" w:themeColor="text2" w:themeShade="BF"/>
          <w:sz w:val="32"/>
          <w:szCs w:val="32"/>
        </w:rPr>
        <w:t></w:t>
      </w:r>
      <w:r>
        <w:rPr>
          <w:b/>
          <w:color w:val="323E4F" w:themeColor="text2" w:themeShade="BF"/>
          <w:sz w:val="32"/>
          <w:szCs w:val="32"/>
        </w:rPr>
        <w:t xml:space="preserve"> </w:t>
      </w:r>
      <w:r>
        <w:rPr>
          <w:rFonts w:ascii="Gotham Medium" w:hAnsi="Gotham Medium" w:cs="Gotham Pro"/>
          <w:color w:val="323E4F" w:themeColor="text2" w:themeShade="BF"/>
          <w:sz w:val="31"/>
          <w:szCs w:val="31"/>
        </w:rPr>
        <w:t>Adams, TN 37010</w:t>
      </w:r>
      <w:r>
        <w:rPr>
          <w:b/>
          <w:color w:val="323E4F" w:themeColor="text2" w:themeShade="BF"/>
          <w:sz w:val="32"/>
          <w:szCs w:val="32"/>
        </w:rPr>
        <w:t xml:space="preserve"> </w:t>
      </w:r>
      <w:r>
        <w:rPr>
          <w:rFonts w:ascii="Wingdings 2" w:hAnsi="Wingdings 2"/>
          <w:b/>
          <w:color w:val="323E4F" w:themeColor="text2" w:themeShade="BF"/>
          <w:sz w:val="32"/>
          <w:szCs w:val="32"/>
        </w:rPr>
        <w:t></w:t>
      </w:r>
      <w:r>
        <w:rPr>
          <w:b/>
          <w:color w:val="323E4F" w:themeColor="text2" w:themeShade="BF"/>
          <w:sz w:val="32"/>
          <w:szCs w:val="32"/>
        </w:rPr>
        <w:t xml:space="preserve"> </w:t>
      </w:r>
      <w:r>
        <w:rPr>
          <w:rFonts w:ascii="Gotham Medium" w:hAnsi="Gotham Medium" w:cs="Gotham Pro"/>
          <w:color w:val="323E4F" w:themeColor="text2" w:themeShade="BF"/>
          <w:sz w:val="31"/>
          <w:szCs w:val="31"/>
        </w:rPr>
        <w:t>(615) 696-0667</w:t>
      </w:r>
    </w:p>
    <w:p w14:paraId="496BC4D4" w14:textId="77777777" w:rsidR="00534CCD" w:rsidRDefault="00534CCD">
      <w:pPr>
        <w:jc w:val="center"/>
        <w:rPr>
          <w:sz w:val="28"/>
          <w:szCs w:val="28"/>
        </w:rPr>
      </w:pPr>
    </w:p>
    <w:p w14:paraId="466AD554" w14:textId="448F9E4A" w:rsidR="00534CCD" w:rsidRPr="00FA0463" w:rsidRDefault="00534CCD" w:rsidP="00FA0463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FA0463">
        <w:rPr>
          <w:rFonts w:asciiTheme="minorHAnsi" w:hAnsiTheme="minorHAnsi" w:cstheme="minorHAnsi"/>
          <w:b/>
          <w:sz w:val="28"/>
          <w:szCs w:val="24"/>
        </w:rPr>
        <w:t xml:space="preserve">Application for </w:t>
      </w:r>
      <w:r w:rsidR="00FA0463" w:rsidRPr="00FA0463">
        <w:rPr>
          <w:rFonts w:asciiTheme="minorHAnsi" w:hAnsiTheme="minorHAnsi" w:cstheme="minorHAnsi"/>
          <w:b/>
          <w:sz w:val="28"/>
          <w:szCs w:val="24"/>
        </w:rPr>
        <w:t>New Service Connection</w:t>
      </w:r>
    </w:p>
    <w:p w14:paraId="0B86C8F7" w14:textId="77777777" w:rsidR="00534CCD" w:rsidRPr="00FA0463" w:rsidRDefault="00534CCD">
      <w:pPr>
        <w:rPr>
          <w:rFonts w:asciiTheme="minorHAnsi" w:hAnsiTheme="minorHAnsi" w:cstheme="minorHAnsi"/>
          <w:sz w:val="20"/>
        </w:rPr>
      </w:pPr>
    </w:p>
    <w:p w14:paraId="0486C9C1" w14:textId="77777777" w:rsidR="009654B6" w:rsidRDefault="00534CCD">
      <w:p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 xml:space="preserve">I __________________________________, hereby request the </w:t>
      </w:r>
      <w:r w:rsidR="00105811" w:rsidRPr="00FA0463">
        <w:rPr>
          <w:rFonts w:asciiTheme="minorHAnsi" w:hAnsiTheme="minorHAnsi" w:cstheme="minorHAnsi"/>
          <w:sz w:val="22"/>
          <w:szCs w:val="21"/>
        </w:rPr>
        <w:t>West Robertson Water Authority</w:t>
      </w:r>
      <w:r w:rsidR="009654B6">
        <w:rPr>
          <w:rFonts w:asciiTheme="minorHAnsi" w:hAnsiTheme="minorHAnsi" w:cstheme="minorHAnsi"/>
          <w:sz w:val="22"/>
          <w:szCs w:val="21"/>
        </w:rPr>
        <w:t xml:space="preserve"> (WRWA)</w:t>
      </w:r>
      <w:r w:rsidRPr="00FA0463">
        <w:rPr>
          <w:rFonts w:asciiTheme="minorHAnsi" w:hAnsiTheme="minorHAnsi" w:cstheme="minorHAnsi"/>
          <w:sz w:val="22"/>
          <w:szCs w:val="21"/>
        </w:rPr>
        <w:t xml:space="preserve"> to provide </w:t>
      </w:r>
    </w:p>
    <w:p w14:paraId="309609B0" w14:textId="77777777" w:rsidR="009654B6" w:rsidRDefault="009654B6">
      <w:pPr>
        <w:rPr>
          <w:rFonts w:asciiTheme="minorHAnsi" w:hAnsiTheme="minorHAnsi" w:cstheme="minorHAnsi"/>
          <w:sz w:val="22"/>
          <w:szCs w:val="21"/>
        </w:rPr>
      </w:pPr>
    </w:p>
    <w:p w14:paraId="43FC53AB" w14:textId="726D24E0" w:rsidR="00534CCD" w:rsidRPr="00FA0463" w:rsidRDefault="00534CCD">
      <w:p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water service at my</w:t>
      </w:r>
      <w:r w:rsidR="00FA0463" w:rsidRPr="00FA0463">
        <w:rPr>
          <w:rFonts w:asciiTheme="minorHAnsi" w:hAnsiTheme="minorHAnsi" w:cstheme="minorHAnsi"/>
          <w:sz w:val="22"/>
          <w:szCs w:val="21"/>
        </w:rPr>
        <w:t xml:space="preserve"> </w:t>
      </w:r>
      <w:r w:rsidRPr="00FA0463">
        <w:rPr>
          <w:rFonts w:asciiTheme="minorHAnsi" w:hAnsiTheme="minorHAnsi" w:cstheme="minorHAnsi"/>
          <w:sz w:val="22"/>
          <w:szCs w:val="21"/>
        </w:rPr>
        <w:t>property located at _</w:t>
      </w:r>
      <w:r w:rsidR="009654B6">
        <w:rPr>
          <w:rFonts w:asciiTheme="minorHAnsi" w:hAnsiTheme="minorHAnsi" w:cstheme="minorHAnsi"/>
          <w:sz w:val="22"/>
          <w:szCs w:val="21"/>
        </w:rPr>
        <w:t>_________________</w:t>
      </w:r>
      <w:r w:rsidRPr="00FA0463">
        <w:rPr>
          <w:rFonts w:asciiTheme="minorHAnsi" w:hAnsiTheme="minorHAnsi" w:cstheme="minorHAnsi"/>
          <w:sz w:val="22"/>
          <w:szCs w:val="21"/>
        </w:rPr>
        <w:t>____________________________________________.</w:t>
      </w:r>
    </w:p>
    <w:p w14:paraId="42229DAA" w14:textId="77777777" w:rsidR="00534CCD" w:rsidRPr="00FA0463" w:rsidRDefault="00534CCD">
      <w:pPr>
        <w:rPr>
          <w:rFonts w:asciiTheme="minorHAnsi" w:hAnsiTheme="minorHAnsi" w:cstheme="minorHAnsi"/>
          <w:sz w:val="22"/>
          <w:szCs w:val="21"/>
        </w:rPr>
      </w:pPr>
    </w:p>
    <w:p w14:paraId="454A58D5" w14:textId="2826E09D" w:rsidR="00534CCD" w:rsidRPr="00FA0463" w:rsidRDefault="00534CCD">
      <w:p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Applicant Agrees to:</w:t>
      </w:r>
    </w:p>
    <w:p w14:paraId="503EC77C" w14:textId="77777777" w:rsidR="00534CCD" w:rsidRPr="00FA0463" w:rsidRDefault="00534CC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Pay the applicable fees for connection;</w:t>
      </w:r>
    </w:p>
    <w:p w14:paraId="1377AD4D" w14:textId="7B576DA8" w:rsidR="00534CCD" w:rsidRPr="00FA0463" w:rsidRDefault="00534CCD">
      <w:pPr>
        <w:ind w:left="850"/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 xml:space="preserve">A.  3/4” Tap (Residential) </w:t>
      </w:r>
      <w:r w:rsidR="00806C5A" w:rsidRPr="00FA0463">
        <w:rPr>
          <w:rFonts w:asciiTheme="minorHAnsi" w:hAnsiTheme="minorHAnsi" w:cstheme="minorHAnsi"/>
          <w:sz w:val="22"/>
          <w:szCs w:val="21"/>
        </w:rPr>
        <w:tab/>
        <w:t xml:space="preserve">$_______________ + Meter Fee $_______________                                                                               </w:t>
      </w:r>
    </w:p>
    <w:p w14:paraId="714020DC" w14:textId="57610D52" w:rsidR="00534CCD" w:rsidRPr="00FA0463" w:rsidRDefault="00534CCD">
      <w:pPr>
        <w:ind w:left="850"/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 xml:space="preserve">B.  1” Tap </w:t>
      </w:r>
      <w:r w:rsidR="00806C5A" w:rsidRPr="00FA0463">
        <w:rPr>
          <w:rFonts w:asciiTheme="minorHAnsi" w:hAnsiTheme="minorHAnsi" w:cstheme="minorHAnsi"/>
          <w:sz w:val="22"/>
          <w:szCs w:val="21"/>
        </w:rPr>
        <w:tab/>
      </w:r>
      <w:r w:rsidR="00806C5A" w:rsidRPr="00FA0463">
        <w:rPr>
          <w:rFonts w:asciiTheme="minorHAnsi" w:hAnsiTheme="minorHAnsi" w:cstheme="minorHAnsi"/>
          <w:sz w:val="22"/>
          <w:szCs w:val="21"/>
        </w:rPr>
        <w:tab/>
      </w:r>
      <w:r w:rsidR="00806C5A" w:rsidRPr="00FA0463">
        <w:rPr>
          <w:rFonts w:asciiTheme="minorHAnsi" w:hAnsiTheme="minorHAnsi" w:cstheme="minorHAnsi"/>
          <w:sz w:val="22"/>
          <w:szCs w:val="21"/>
        </w:rPr>
        <w:tab/>
        <w:t xml:space="preserve">$_______________ + Meter Fee $_______________                                                                               </w:t>
      </w:r>
    </w:p>
    <w:p w14:paraId="70C1930B" w14:textId="1E6DA1CA" w:rsidR="00534CCD" w:rsidRPr="00FA0463" w:rsidRDefault="00534CCD" w:rsidP="00806C5A">
      <w:pPr>
        <w:ind w:left="850"/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 xml:space="preserve">C.  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&gt;1” Tap </w:t>
      </w:r>
      <w:r w:rsidR="00806C5A" w:rsidRPr="00FA0463">
        <w:rPr>
          <w:rFonts w:asciiTheme="minorHAnsi" w:hAnsiTheme="minorHAnsi" w:cstheme="minorHAnsi"/>
          <w:sz w:val="22"/>
          <w:szCs w:val="21"/>
        </w:rPr>
        <w:tab/>
      </w:r>
      <w:r w:rsidR="00806C5A" w:rsidRPr="00FA0463">
        <w:rPr>
          <w:rFonts w:asciiTheme="minorHAnsi" w:hAnsiTheme="minorHAnsi" w:cstheme="minorHAnsi"/>
          <w:sz w:val="22"/>
          <w:szCs w:val="21"/>
        </w:rPr>
        <w:tab/>
      </w:r>
      <w:r w:rsidR="00806C5A" w:rsidRPr="00FA0463">
        <w:rPr>
          <w:rFonts w:asciiTheme="minorHAnsi" w:hAnsiTheme="minorHAnsi" w:cstheme="minorHAnsi"/>
          <w:sz w:val="22"/>
          <w:szCs w:val="21"/>
        </w:rPr>
        <w:tab/>
        <w:t>$_______________ + Meter Fee $_______________</w:t>
      </w:r>
      <w:r w:rsidRPr="00FA0463">
        <w:rPr>
          <w:rFonts w:asciiTheme="minorHAnsi" w:hAnsiTheme="minorHAnsi" w:cstheme="minorHAnsi"/>
          <w:sz w:val="22"/>
          <w:szCs w:val="21"/>
        </w:rPr>
        <w:t xml:space="preserve">                                                                               </w:t>
      </w:r>
    </w:p>
    <w:p w14:paraId="362A41C4" w14:textId="26C4C37E" w:rsidR="00534CCD" w:rsidRPr="00FA0463" w:rsidRDefault="00534CCD" w:rsidP="00806C5A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Connect to the water system at the meter to serve the above property and install their own service line from the meter to the place of actual water use.</w:t>
      </w:r>
    </w:p>
    <w:p w14:paraId="02E1693B" w14:textId="2FBCF0B0" w:rsidR="00B7716A" w:rsidRDefault="00534CCD" w:rsidP="00B7716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Begin paying minimum bill the month following installation of the meter,</w:t>
      </w:r>
      <w:r w:rsidR="00E26DDB" w:rsidRPr="00FA0463">
        <w:rPr>
          <w:rFonts w:asciiTheme="minorHAnsi" w:hAnsiTheme="minorHAnsi" w:cstheme="minorHAnsi"/>
          <w:sz w:val="22"/>
          <w:szCs w:val="21"/>
        </w:rPr>
        <w:t xml:space="preserve"> (one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 (1)</w:t>
      </w:r>
      <w:r w:rsidR="00E26DDB" w:rsidRPr="00FA0463">
        <w:rPr>
          <w:rFonts w:asciiTheme="minorHAnsi" w:hAnsiTheme="minorHAnsi" w:cstheme="minorHAnsi"/>
          <w:sz w:val="22"/>
          <w:szCs w:val="21"/>
        </w:rPr>
        <w:t xml:space="preserve"> year minimum)</w:t>
      </w:r>
      <w:r w:rsidRPr="00FA0463">
        <w:rPr>
          <w:rFonts w:asciiTheme="minorHAnsi" w:hAnsiTheme="minorHAnsi" w:cstheme="minorHAnsi"/>
          <w:sz w:val="22"/>
          <w:szCs w:val="21"/>
        </w:rPr>
        <w:t xml:space="preserve"> regardless of whether water is actually in use.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 </w:t>
      </w:r>
      <w:r w:rsidRPr="00FA0463">
        <w:rPr>
          <w:rFonts w:asciiTheme="minorHAnsi" w:hAnsiTheme="minorHAnsi" w:cstheme="minorHAnsi"/>
          <w:sz w:val="22"/>
          <w:szCs w:val="21"/>
        </w:rPr>
        <w:t xml:space="preserve">(Rates subject to change as determined by the </w:t>
      </w:r>
      <w:r w:rsidR="00105811" w:rsidRPr="00FA0463">
        <w:rPr>
          <w:rFonts w:asciiTheme="minorHAnsi" w:hAnsiTheme="minorHAnsi" w:cstheme="minorHAnsi"/>
          <w:sz w:val="22"/>
          <w:szCs w:val="21"/>
        </w:rPr>
        <w:t>West Robertson Water Authority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 </w:t>
      </w:r>
      <w:r w:rsidRPr="00FA0463">
        <w:rPr>
          <w:rFonts w:asciiTheme="minorHAnsi" w:hAnsiTheme="minorHAnsi" w:cstheme="minorHAnsi"/>
          <w:sz w:val="22"/>
          <w:szCs w:val="21"/>
        </w:rPr>
        <w:t>Board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 of Commissioners</w:t>
      </w:r>
      <w:r w:rsidRPr="00FA0463">
        <w:rPr>
          <w:rFonts w:asciiTheme="minorHAnsi" w:hAnsiTheme="minorHAnsi" w:cstheme="minorHAnsi"/>
          <w:sz w:val="22"/>
          <w:szCs w:val="21"/>
        </w:rPr>
        <w:t xml:space="preserve">.) </w:t>
      </w:r>
    </w:p>
    <w:p w14:paraId="4FC46DB0" w14:textId="7F52D1F9" w:rsidR="00B7716A" w:rsidRDefault="00534CCD" w:rsidP="00B7716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1"/>
        </w:rPr>
      </w:pPr>
      <w:r w:rsidRPr="00B7716A">
        <w:rPr>
          <w:rFonts w:asciiTheme="minorHAnsi" w:hAnsiTheme="minorHAnsi" w:cstheme="minorHAnsi"/>
          <w:sz w:val="22"/>
          <w:szCs w:val="21"/>
        </w:rPr>
        <w:t>Comply with the bylaws,</w:t>
      </w:r>
      <w:r w:rsidR="005B1FBD">
        <w:rPr>
          <w:rFonts w:asciiTheme="minorHAnsi" w:hAnsiTheme="minorHAnsi" w:cstheme="minorHAnsi"/>
          <w:sz w:val="22"/>
          <w:szCs w:val="21"/>
        </w:rPr>
        <w:t xml:space="preserve"> policies,</w:t>
      </w:r>
      <w:r w:rsidRPr="00B7716A">
        <w:rPr>
          <w:rFonts w:asciiTheme="minorHAnsi" w:hAnsiTheme="minorHAnsi" w:cstheme="minorHAnsi"/>
          <w:sz w:val="22"/>
          <w:szCs w:val="21"/>
        </w:rPr>
        <w:t xml:space="preserve"> rules, and regulations of the </w:t>
      </w:r>
      <w:r w:rsidR="00B7716A">
        <w:rPr>
          <w:rFonts w:asciiTheme="minorHAnsi" w:hAnsiTheme="minorHAnsi" w:cstheme="minorHAnsi"/>
          <w:sz w:val="22"/>
          <w:szCs w:val="21"/>
        </w:rPr>
        <w:t>WRWA, State of Tennessee, United</w:t>
      </w:r>
      <w:r w:rsidR="005B1FBD">
        <w:rPr>
          <w:rFonts w:asciiTheme="minorHAnsi" w:hAnsiTheme="minorHAnsi" w:cstheme="minorHAnsi"/>
          <w:sz w:val="22"/>
          <w:szCs w:val="21"/>
        </w:rPr>
        <w:t xml:space="preserve"> States Government</w:t>
      </w:r>
      <w:r w:rsidRPr="00B7716A">
        <w:rPr>
          <w:rFonts w:asciiTheme="minorHAnsi" w:hAnsiTheme="minorHAnsi" w:cstheme="minorHAnsi"/>
          <w:sz w:val="22"/>
          <w:szCs w:val="21"/>
        </w:rPr>
        <w:t>,</w:t>
      </w:r>
      <w:r w:rsidR="005B1FBD">
        <w:rPr>
          <w:rFonts w:asciiTheme="minorHAnsi" w:hAnsiTheme="minorHAnsi" w:cstheme="minorHAnsi"/>
          <w:sz w:val="22"/>
          <w:szCs w:val="21"/>
        </w:rPr>
        <w:t xml:space="preserve"> and all applicable regulatory entities</w:t>
      </w:r>
      <w:r w:rsidRPr="00B7716A">
        <w:rPr>
          <w:rFonts w:asciiTheme="minorHAnsi" w:hAnsiTheme="minorHAnsi" w:cstheme="minorHAnsi"/>
          <w:sz w:val="22"/>
          <w:szCs w:val="21"/>
        </w:rPr>
        <w:t>.</w:t>
      </w:r>
    </w:p>
    <w:p w14:paraId="220CD96D" w14:textId="77777777" w:rsidR="00B7716A" w:rsidRDefault="00534CCD" w:rsidP="00B7716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1"/>
        </w:rPr>
      </w:pPr>
      <w:r w:rsidRPr="00B7716A">
        <w:rPr>
          <w:rFonts w:asciiTheme="minorHAnsi" w:hAnsiTheme="minorHAnsi" w:cstheme="minorHAnsi"/>
          <w:sz w:val="22"/>
          <w:szCs w:val="21"/>
        </w:rPr>
        <w:t xml:space="preserve">Not connect more than one household to a </w:t>
      </w:r>
      <w:r w:rsidR="00806C5A" w:rsidRPr="00B7716A">
        <w:rPr>
          <w:rFonts w:asciiTheme="minorHAnsi" w:hAnsiTheme="minorHAnsi" w:cstheme="minorHAnsi"/>
          <w:sz w:val="22"/>
          <w:szCs w:val="21"/>
        </w:rPr>
        <w:t>tap</w:t>
      </w:r>
      <w:r w:rsidRPr="00B7716A">
        <w:rPr>
          <w:rFonts w:asciiTheme="minorHAnsi" w:hAnsiTheme="minorHAnsi" w:cstheme="minorHAnsi"/>
          <w:sz w:val="22"/>
          <w:szCs w:val="21"/>
        </w:rPr>
        <w:t>.</w:t>
      </w:r>
    </w:p>
    <w:p w14:paraId="15F88EC5" w14:textId="77777777" w:rsidR="00B7716A" w:rsidRDefault="00534CCD" w:rsidP="00B7716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1"/>
        </w:rPr>
      </w:pPr>
      <w:r w:rsidRPr="00B7716A">
        <w:rPr>
          <w:rFonts w:asciiTheme="minorHAnsi" w:hAnsiTheme="minorHAnsi" w:cstheme="minorHAnsi"/>
          <w:sz w:val="22"/>
          <w:szCs w:val="21"/>
        </w:rPr>
        <w:t xml:space="preserve">Not have water supplied by </w:t>
      </w:r>
      <w:r w:rsidR="00105811" w:rsidRPr="00B7716A">
        <w:rPr>
          <w:rFonts w:asciiTheme="minorHAnsi" w:hAnsiTheme="minorHAnsi" w:cstheme="minorHAnsi"/>
          <w:sz w:val="22"/>
          <w:szCs w:val="21"/>
        </w:rPr>
        <w:t>WRWA</w:t>
      </w:r>
      <w:r w:rsidRPr="00B7716A">
        <w:rPr>
          <w:rFonts w:asciiTheme="minorHAnsi" w:hAnsiTheme="minorHAnsi" w:cstheme="minorHAnsi"/>
          <w:sz w:val="22"/>
          <w:szCs w:val="21"/>
        </w:rPr>
        <w:t xml:space="preserve"> connected in any way with water from another source (</w:t>
      </w:r>
      <w:r w:rsidR="00B7716A" w:rsidRPr="00B7716A">
        <w:rPr>
          <w:rFonts w:asciiTheme="minorHAnsi" w:hAnsiTheme="minorHAnsi" w:cstheme="minorHAnsi"/>
          <w:sz w:val="22"/>
          <w:szCs w:val="21"/>
        </w:rPr>
        <w:t>i.e.</w:t>
      </w:r>
      <w:r w:rsidRPr="00B7716A">
        <w:rPr>
          <w:rFonts w:asciiTheme="minorHAnsi" w:hAnsiTheme="minorHAnsi" w:cstheme="minorHAnsi"/>
          <w:sz w:val="22"/>
          <w:szCs w:val="21"/>
        </w:rPr>
        <w:t>: wells, springs, cisterns) which violates the Tennessee Code Annotated---Rules and Regulations for public water systems.</w:t>
      </w:r>
    </w:p>
    <w:p w14:paraId="1C211E8D" w14:textId="024B1886" w:rsidR="00534CCD" w:rsidRDefault="00534CCD" w:rsidP="00B7716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1"/>
        </w:rPr>
      </w:pPr>
      <w:r w:rsidRPr="00B7716A">
        <w:rPr>
          <w:rFonts w:asciiTheme="minorHAnsi" w:hAnsiTheme="minorHAnsi" w:cstheme="minorHAnsi"/>
          <w:sz w:val="22"/>
          <w:szCs w:val="21"/>
        </w:rPr>
        <w:t xml:space="preserve">Grant the </w:t>
      </w:r>
      <w:r w:rsidR="00806C5A" w:rsidRPr="00B7716A">
        <w:rPr>
          <w:rFonts w:asciiTheme="minorHAnsi" w:hAnsiTheme="minorHAnsi" w:cstheme="minorHAnsi"/>
          <w:sz w:val="22"/>
          <w:szCs w:val="21"/>
        </w:rPr>
        <w:t>WRWA</w:t>
      </w:r>
      <w:r w:rsidRPr="00B7716A">
        <w:rPr>
          <w:rFonts w:asciiTheme="minorHAnsi" w:hAnsiTheme="minorHAnsi" w:cstheme="minorHAnsi"/>
          <w:sz w:val="22"/>
          <w:szCs w:val="21"/>
        </w:rPr>
        <w:t xml:space="preserve"> the right of ingress and egress necessary to operate and maintain its lines and</w:t>
      </w:r>
      <w:r w:rsidR="00806C5A" w:rsidRPr="00B7716A">
        <w:rPr>
          <w:rFonts w:asciiTheme="minorHAnsi" w:hAnsiTheme="minorHAnsi" w:cstheme="minorHAnsi"/>
          <w:sz w:val="22"/>
          <w:szCs w:val="21"/>
        </w:rPr>
        <w:t xml:space="preserve"> </w:t>
      </w:r>
      <w:r w:rsidRPr="00B7716A">
        <w:rPr>
          <w:rFonts w:asciiTheme="minorHAnsi" w:hAnsiTheme="minorHAnsi" w:cstheme="minorHAnsi"/>
          <w:sz w:val="22"/>
          <w:szCs w:val="21"/>
        </w:rPr>
        <w:t>appurtenances,</w:t>
      </w:r>
      <w:r w:rsidR="00806C5A" w:rsidRPr="00B7716A">
        <w:rPr>
          <w:rFonts w:asciiTheme="minorHAnsi" w:hAnsiTheme="minorHAnsi" w:cstheme="minorHAnsi"/>
          <w:sz w:val="22"/>
          <w:szCs w:val="21"/>
        </w:rPr>
        <w:t xml:space="preserve"> </w:t>
      </w:r>
      <w:r w:rsidRPr="00B7716A">
        <w:rPr>
          <w:rFonts w:asciiTheme="minorHAnsi" w:hAnsiTheme="minorHAnsi" w:cstheme="minorHAnsi"/>
          <w:sz w:val="22"/>
          <w:szCs w:val="21"/>
        </w:rPr>
        <w:t>including the monthly reading of meters.</w:t>
      </w:r>
    </w:p>
    <w:p w14:paraId="7C73FB51" w14:textId="60C719E8" w:rsidR="004C2227" w:rsidRPr="00B7716A" w:rsidRDefault="004C2227" w:rsidP="00B7716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If for any </w:t>
      </w:r>
      <w:r w:rsidR="00F55052">
        <w:rPr>
          <w:rFonts w:asciiTheme="minorHAnsi" w:hAnsiTheme="minorHAnsi" w:cstheme="minorHAnsi"/>
          <w:sz w:val="22"/>
          <w:szCs w:val="21"/>
        </w:rPr>
        <w:t>reason</w:t>
      </w:r>
      <w:r>
        <w:rPr>
          <w:rFonts w:asciiTheme="minorHAnsi" w:hAnsiTheme="minorHAnsi" w:cstheme="minorHAnsi"/>
          <w:sz w:val="22"/>
          <w:szCs w:val="21"/>
        </w:rPr>
        <w:t xml:space="preserve"> the tap is not installed in (1) year, all fees will be refunded to the applicant</w:t>
      </w:r>
      <w:r w:rsidR="00F55052">
        <w:rPr>
          <w:rFonts w:asciiTheme="minorHAnsi" w:hAnsiTheme="minorHAnsi" w:cstheme="minorHAnsi"/>
          <w:sz w:val="22"/>
          <w:szCs w:val="21"/>
        </w:rPr>
        <w:t xml:space="preserve"> and the tap will be forfeited.</w:t>
      </w:r>
    </w:p>
    <w:p w14:paraId="3D9DC0B1" w14:textId="77777777" w:rsidR="00534CCD" w:rsidRPr="00FA0463" w:rsidRDefault="00534CCD">
      <w:pPr>
        <w:rPr>
          <w:rFonts w:asciiTheme="minorHAnsi" w:hAnsiTheme="minorHAnsi" w:cstheme="minorHAnsi"/>
          <w:sz w:val="22"/>
          <w:szCs w:val="21"/>
        </w:rPr>
      </w:pPr>
    </w:p>
    <w:p w14:paraId="117FC952" w14:textId="6E32A668" w:rsidR="00534CCD" w:rsidRPr="00FA0463" w:rsidRDefault="00534CCD" w:rsidP="00B42194">
      <w:p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 xml:space="preserve">The </w:t>
      </w:r>
      <w:r w:rsidR="00105811" w:rsidRPr="00FA0463">
        <w:rPr>
          <w:rFonts w:asciiTheme="minorHAnsi" w:hAnsiTheme="minorHAnsi" w:cstheme="minorHAnsi"/>
          <w:sz w:val="22"/>
          <w:szCs w:val="21"/>
        </w:rPr>
        <w:t>West Robertson Water Authority</w:t>
      </w:r>
      <w:r w:rsidRPr="00FA0463">
        <w:rPr>
          <w:rFonts w:asciiTheme="minorHAnsi" w:hAnsiTheme="minorHAnsi" w:cstheme="minorHAnsi"/>
          <w:sz w:val="22"/>
          <w:szCs w:val="21"/>
        </w:rPr>
        <w:t xml:space="preserve"> Agrees to:</w:t>
      </w:r>
    </w:p>
    <w:p w14:paraId="3386E248" w14:textId="58A3B8AD" w:rsidR="00806C5A" w:rsidRPr="00FA0463" w:rsidRDefault="00534CCD" w:rsidP="00806C5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Seek adequate financing sufficient to provide safe, sanitary, and adequate water distribution to all applicants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 </w:t>
      </w:r>
    </w:p>
    <w:p w14:paraId="361C293C" w14:textId="2F98F0B2" w:rsidR="00534CCD" w:rsidRPr="00FA0463" w:rsidRDefault="00534CCD" w:rsidP="00806C5A">
      <w:pPr>
        <w:pStyle w:val="ListParagraph"/>
        <w:ind w:left="1063"/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whe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n </w:t>
      </w:r>
      <w:r w:rsidRPr="00FA0463">
        <w:rPr>
          <w:rFonts w:asciiTheme="minorHAnsi" w:hAnsiTheme="minorHAnsi" w:cstheme="minorHAnsi"/>
          <w:sz w:val="22"/>
          <w:szCs w:val="21"/>
        </w:rPr>
        <w:t>economically feasible.</w:t>
      </w:r>
    </w:p>
    <w:p w14:paraId="0DE984AF" w14:textId="6771BDF4" w:rsidR="00534CCD" w:rsidRPr="00FA0463" w:rsidRDefault="00534CCD" w:rsidP="00806C5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Furnish and install a tap into the system's main lines and complete water meter installation at the applicant's propert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y </w:t>
      </w:r>
      <w:r w:rsidRPr="00FA0463">
        <w:rPr>
          <w:rFonts w:asciiTheme="minorHAnsi" w:hAnsiTheme="minorHAnsi" w:cstheme="minorHAnsi"/>
          <w:sz w:val="22"/>
          <w:szCs w:val="21"/>
        </w:rPr>
        <w:t>line or right of way.</w:t>
      </w:r>
    </w:p>
    <w:p w14:paraId="5293DAC1" w14:textId="45FB2D07" w:rsidR="00534CCD" w:rsidRPr="00FA0463" w:rsidRDefault="00534CCD">
      <w:pPr>
        <w:ind w:left="567"/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 xml:space="preserve">   C)  </w:t>
      </w:r>
      <w:r w:rsidR="0081232E">
        <w:rPr>
          <w:rFonts w:asciiTheme="minorHAnsi" w:hAnsiTheme="minorHAnsi" w:cstheme="minorHAnsi"/>
          <w:sz w:val="22"/>
          <w:szCs w:val="21"/>
        </w:rPr>
        <w:t xml:space="preserve"> </w:t>
      </w:r>
      <w:r w:rsidRPr="00FA0463">
        <w:rPr>
          <w:rFonts w:asciiTheme="minorHAnsi" w:hAnsiTheme="minorHAnsi" w:cstheme="minorHAnsi"/>
          <w:sz w:val="22"/>
          <w:szCs w:val="21"/>
        </w:rPr>
        <w:t>Operate and maintain the system and to provide water in a non-discriminating manner.</w:t>
      </w:r>
    </w:p>
    <w:p w14:paraId="53AF1A44" w14:textId="77777777" w:rsidR="00534CCD" w:rsidRPr="00FA0463" w:rsidRDefault="00534CCD">
      <w:pPr>
        <w:rPr>
          <w:rFonts w:asciiTheme="minorHAnsi" w:hAnsiTheme="minorHAnsi" w:cstheme="minorHAnsi"/>
          <w:sz w:val="22"/>
          <w:szCs w:val="21"/>
        </w:rPr>
      </w:pPr>
    </w:p>
    <w:p w14:paraId="7F8F77D1" w14:textId="77777777" w:rsidR="00534CCD" w:rsidRPr="00FA0463" w:rsidRDefault="00534CCD">
      <w:p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MUTUAL Agreements:</w:t>
      </w:r>
    </w:p>
    <w:p w14:paraId="3DF49A51" w14:textId="438D81B4" w:rsidR="00534CCD" w:rsidRPr="00FA0463" w:rsidRDefault="00534CCD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 xml:space="preserve">Any loan obtained to finance the </w:t>
      </w:r>
      <w:r w:rsidR="00806C5A" w:rsidRPr="00FA0463">
        <w:rPr>
          <w:rFonts w:asciiTheme="minorHAnsi" w:hAnsiTheme="minorHAnsi" w:cstheme="minorHAnsi"/>
          <w:sz w:val="22"/>
          <w:szCs w:val="21"/>
        </w:rPr>
        <w:t>w</w:t>
      </w:r>
      <w:r w:rsidRPr="00FA0463">
        <w:rPr>
          <w:rFonts w:asciiTheme="minorHAnsi" w:hAnsiTheme="minorHAnsi" w:cstheme="minorHAnsi"/>
          <w:sz w:val="22"/>
          <w:szCs w:val="21"/>
        </w:rPr>
        <w:t xml:space="preserve">ater </w:t>
      </w:r>
      <w:r w:rsidR="00806C5A" w:rsidRPr="00FA0463">
        <w:rPr>
          <w:rFonts w:asciiTheme="minorHAnsi" w:hAnsiTheme="minorHAnsi" w:cstheme="minorHAnsi"/>
          <w:sz w:val="22"/>
          <w:szCs w:val="21"/>
        </w:rPr>
        <w:t>s</w:t>
      </w:r>
      <w:r w:rsidRPr="00FA0463">
        <w:rPr>
          <w:rFonts w:asciiTheme="minorHAnsi" w:hAnsiTheme="minorHAnsi" w:cstheme="minorHAnsi"/>
          <w:sz w:val="22"/>
          <w:szCs w:val="21"/>
        </w:rPr>
        <w:t>ystem will not be a lien on the applicant's property.</w:t>
      </w:r>
    </w:p>
    <w:p w14:paraId="6BD0E5F9" w14:textId="77777777" w:rsidR="00534CCD" w:rsidRPr="00FA0463" w:rsidRDefault="00534CCD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If for any reason it is not feasible to serve the applicant at his property line or right of way, the connection and meter fees will be refunded.</w:t>
      </w:r>
    </w:p>
    <w:p w14:paraId="48136569" w14:textId="2147CC4C" w:rsidR="00534CCD" w:rsidRPr="00FA0463" w:rsidRDefault="00534CCD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 xml:space="preserve">The </w:t>
      </w:r>
      <w:r w:rsidR="00105811" w:rsidRPr="00FA0463">
        <w:rPr>
          <w:rFonts w:asciiTheme="minorHAnsi" w:hAnsiTheme="minorHAnsi" w:cstheme="minorHAnsi"/>
          <w:sz w:val="22"/>
          <w:szCs w:val="21"/>
        </w:rPr>
        <w:t>WRWA</w:t>
      </w:r>
      <w:r w:rsidRPr="00FA0463">
        <w:rPr>
          <w:rFonts w:asciiTheme="minorHAnsi" w:hAnsiTheme="minorHAnsi" w:cstheme="minorHAnsi"/>
          <w:sz w:val="22"/>
          <w:szCs w:val="21"/>
        </w:rPr>
        <w:t xml:space="preserve"> will furnish a maximum of 100 ft. of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 service</w:t>
      </w:r>
      <w:r w:rsidRPr="00FA0463">
        <w:rPr>
          <w:rFonts w:asciiTheme="minorHAnsi" w:hAnsiTheme="minorHAnsi" w:cstheme="minorHAnsi"/>
          <w:sz w:val="22"/>
          <w:szCs w:val="21"/>
        </w:rPr>
        <w:t xml:space="preserve"> line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 </w:t>
      </w:r>
      <w:r w:rsidRPr="00FA0463">
        <w:rPr>
          <w:rFonts w:asciiTheme="minorHAnsi" w:hAnsiTheme="minorHAnsi" w:cstheme="minorHAnsi"/>
          <w:sz w:val="22"/>
          <w:szCs w:val="21"/>
        </w:rPr>
        <w:t>between the main and the meter assembly.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 </w:t>
      </w:r>
    </w:p>
    <w:p w14:paraId="7849EE86" w14:textId="6FD8F294" w:rsidR="00534CCD" w:rsidRPr="00FA0463" w:rsidRDefault="00534CCD" w:rsidP="00806C5A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Applicants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 </w:t>
      </w:r>
      <w:r w:rsidRPr="00FA0463">
        <w:rPr>
          <w:rFonts w:asciiTheme="minorHAnsi" w:hAnsiTheme="minorHAnsi" w:cstheme="minorHAnsi"/>
          <w:sz w:val="22"/>
          <w:szCs w:val="21"/>
        </w:rPr>
        <w:t xml:space="preserve">requesting installations at a greater distance will pay all additional cost necessary to complete </w:t>
      </w:r>
      <w:r w:rsidR="00FA0463" w:rsidRPr="00FA0463">
        <w:rPr>
          <w:rFonts w:asciiTheme="minorHAnsi" w:hAnsiTheme="minorHAnsi" w:cstheme="minorHAnsi"/>
          <w:sz w:val="22"/>
          <w:szCs w:val="21"/>
        </w:rPr>
        <w:t>request and</w:t>
      </w:r>
      <w:r w:rsidR="00806C5A" w:rsidRPr="00FA0463">
        <w:rPr>
          <w:rFonts w:asciiTheme="minorHAnsi" w:hAnsiTheme="minorHAnsi" w:cstheme="minorHAnsi"/>
          <w:sz w:val="22"/>
          <w:szCs w:val="21"/>
        </w:rPr>
        <w:t xml:space="preserve"> </w:t>
      </w:r>
      <w:r w:rsidRPr="00FA0463">
        <w:rPr>
          <w:rFonts w:asciiTheme="minorHAnsi" w:hAnsiTheme="minorHAnsi" w:cstheme="minorHAnsi"/>
          <w:sz w:val="22"/>
          <w:szCs w:val="21"/>
        </w:rPr>
        <w:t>will obtain all easements required.</w:t>
      </w:r>
    </w:p>
    <w:p w14:paraId="4750833D" w14:textId="720973F6" w:rsidR="00534CCD" w:rsidRPr="00FA0463" w:rsidRDefault="00105811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WRWA</w:t>
      </w:r>
      <w:r w:rsidR="00534CCD" w:rsidRPr="00FA0463">
        <w:rPr>
          <w:rFonts w:asciiTheme="minorHAnsi" w:hAnsiTheme="minorHAnsi" w:cstheme="minorHAnsi"/>
          <w:sz w:val="22"/>
          <w:szCs w:val="21"/>
        </w:rPr>
        <w:t xml:space="preserve"> guarantees </w:t>
      </w:r>
      <w:r w:rsidR="00B7716A">
        <w:rPr>
          <w:rFonts w:asciiTheme="minorHAnsi" w:hAnsiTheme="minorHAnsi" w:cstheme="minorHAnsi"/>
          <w:sz w:val="22"/>
          <w:szCs w:val="21"/>
        </w:rPr>
        <w:t>s</w:t>
      </w:r>
      <w:r w:rsidR="00534CCD" w:rsidRPr="00FA0463">
        <w:rPr>
          <w:rFonts w:asciiTheme="minorHAnsi" w:hAnsiTheme="minorHAnsi" w:cstheme="minorHAnsi"/>
          <w:sz w:val="22"/>
          <w:szCs w:val="21"/>
        </w:rPr>
        <w:t>tate required minimum water pressure at the main.</w:t>
      </w:r>
    </w:p>
    <w:p w14:paraId="1D6D1FC6" w14:textId="786600E1" w:rsidR="00534CCD" w:rsidRDefault="00534CCD">
      <w:pPr>
        <w:rPr>
          <w:rFonts w:asciiTheme="minorHAnsi" w:hAnsiTheme="minorHAnsi" w:cstheme="minorHAnsi"/>
          <w:sz w:val="22"/>
          <w:szCs w:val="21"/>
        </w:rPr>
      </w:pPr>
    </w:p>
    <w:p w14:paraId="07A757FA" w14:textId="274E4814" w:rsidR="00B42194" w:rsidRDefault="00B42194">
      <w:pPr>
        <w:rPr>
          <w:rFonts w:asciiTheme="minorHAnsi" w:hAnsiTheme="minorHAnsi" w:cstheme="minorHAnsi"/>
          <w:sz w:val="22"/>
          <w:szCs w:val="21"/>
        </w:rPr>
      </w:pPr>
    </w:p>
    <w:p w14:paraId="3D96BF02" w14:textId="5DF2D582" w:rsidR="00FA0463" w:rsidRDefault="00FA0463">
      <w:pPr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Connection Fee </w:t>
      </w:r>
      <w:r w:rsidRPr="00FA0463">
        <w:rPr>
          <w:rFonts w:asciiTheme="minorHAnsi" w:hAnsiTheme="minorHAnsi" w:cstheme="minorHAnsi"/>
          <w:sz w:val="22"/>
          <w:szCs w:val="21"/>
        </w:rPr>
        <w:t>$_______________ + Meter Fee $_______________</w:t>
      </w:r>
      <w:r>
        <w:rPr>
          <w:rFonts w:asciiTheme="minorHAnsi" w:hAnsiTheme="minorHAnsi" w:cstheme="minorHAnsi"/>
          <w:sz w:val="22"/>
          <w:szCs w:val="21"/>
        </w:rPr>
        <w:t xml:space="preserve"> </w:t>
      </w:r>
      <w:r w:rsidR="00FE50A7">
        <w:rPr>
          <w:rFonts w:asciiTheme="minorHAnsi" w:hAnsiTheme="minorHAnsi" w:cstheme="minorHAnsi"/>
          <w:sz w:val="22"/>
          <w:szCs w:val="21"/>
        </w:rPr>
        <w:t>=</w:t>
      </w:r>
      <w:r w:rsidRPr="00FA0463">
        <w:rPr>
          <w:rFonts w:asciiTheme="minorHAnsi" w:hAnsiTheme="minorHAnsi" w:cstheme="minorHAnsi"/>
          <w:sz w:val="22"/>
          <w:szCs w:val="21"/>
        </w:rPr>
        <w:t xml:space="preserve"> </w:t>
      </w:r>
      <w:r>
        <w:rPr>
          <w:rFonts w:asciiTheme="minorHAnsi" w:hAnsiTheme="minorHAnsi" w:cstheme="minorHAnsi"/>
          <w:sz w:val="22"/>
          <w:szCs w:val="21"/>
        </w:rPr>
        <w:t xml:space="preserve">Amount Paid </w:t>
      </w:r>
      <w:r w:rsidRPr="00FA0463">
        <w:rPr>
          <w:rFonts w:asciiTheme="minorHAnsi" w:hAnsiTheme="minorHAnsi" w:cstheme="minorHAnsi"/>
          <w:sz w:val="22"/>
          <w:szCs w:val="21"/>
        </w:rPr>
        <w:t xml:space="preserve">$_______________  </w:t>
      </w:r>
    </w:p>
    <w:p w14:paraId="08850184" w14:textId="7683B22F" w:rsidR="00FA0463" w:rsidRDefault="00FA0463">
      <w:pPr>
        <w:rPr>
          <w:rFonts w:asciiTheme="minorHAnsi" w:hAnsiTheme="minorHAnsi" w:cstheme="minorHAnsi"/>
          <w:sz w:val="22"/>
          <w:szCs w:val="21"/>
        </w:rPr>
      </w:pPr>
    </w:p>
    <w:p w14:paraId="3557BC65" w14:textId="77777777" w:rsidR="00B42194" w:rsidRDefault="00B42194">
      <w:pPr>
        <w:rPr>
          <w:rFonts w:asciiTheme="minorHAnsi" w:hAnsiTheme="minorHAnsi" w:cstheme="minorHAnsi"/>
          <w:sz w:val="22"/>
          <w:szCs w:val="21"/>
        </w:rPr>
      </w:pPr>
    </w:p>
    <w:p w14:paraId="6BBB0A16" w14:textId="77777777" w:rsidR="00FA0463" w:rsidRDefault="00FA0463">
      <w:pPr>
        <w:rPr>
          <w:rFonts w:asciiTheme="minorHAnsi" w:hAnsiTheme="minorHAnsi" w:cstheme="minorHAnsi"/>
          <w:sz w:val="22"/>
          <w:szCs w:val="21"/>
        </w:rPr>
      </w:pPr>
    </w:p>
    <w:p w14:paraId="1A171D75" w14:textId="54410BBD" w:rsidR="00534CCD" w:rsidRPr="00FA0463" w:rsidRDefault="00534CCD">
      <w:pPr>
        <w:rPr>
          <w:rFonts w:asciiTheme="minorHAnsi" w:hAnsiTheme="minorHAnsi" w:cstheme="minorHAnsi"/>
          <w:sz w:val="22"/>
          <w:szCs w:val="21"/>
        </w:rPr>
      </w:pPr>
      <w:r w:rsidRPr="00FA0463">
        <w:rPr>
          <w:rFonts w:asciiTheme="minorHAnsi" w:hAnsiTheme="minorHAnsi" w:cstheme="minorHAnsi"/>
          <w:sz w:val="22"/>
          <w:szCs w:val="21"/>
        </w:rPr>
        <w:t>SIGNED</w:t>
      </w:r>
      <w:r w:rsidR="00FA0463">
        <w:rPr>
          <w:rFonts w:asciiTheme="minorHAnsi" w:hAnsiTheme="minorHAnsi" w:cstheme="minorHAnsi"/>
          <w:sz w:val="22"/>
          <w:szCs w:val="21"/>
        </w:rPr>
        <w:t>:</w:t>
      </w:r>
      <w:r w:rsidRPr="00FA0463">
        <w:rPr>
          <w:rFonts w:asciiTheme="minorHAnsi" w:hAnsiTheme="minorHAnsi" w:cstheme="minorHAnsi"/>
          <w:sz w:val="22"/>
          <w:szCs w:val="21"/>
        </w:rPr>
        <w:t xml:space="preserve"> ___________________________________________________________   Date: _______</w:t>
      </w:r>
      <w:r w:rsidR="00FA0463" w:rsidRPr="00FA0463">
        <w:rPr>
          <w:rFonts w:asciiTheme="minorHAnsi" w:hAnsiTheme="minorHAnsi" w:cstheme="minorHAnsi"/>
          <w:sz w:val="22"/>
          <w:szCs w:val="21"/>
        </w:rPr>
        <w:t>_____</w:t>
      </w:r>
      <w:r w:rsidRPr="00FA0463">
        <w:rPr>
          <w:rFonts w:asciiTheme="minorHAnsi" w:hAnsiTheme="minorHAnsi" w:cstheme="minorHAnsi"/>
          <w:sz w:val="22"/>
          <w:szCs w:val="21"/>
        </w:rPr>
        <w:t>__</w:t>
      </w:r>
    </w:p>
    <w:sectPr w:rsidR="00534CCD" w:rsidRPr="00FA0463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Cambria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4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F07862"/>
    <w:multiLevelType w:val="hybridMultilevel"/>
    <w:tmpl w:val="5EE611B6"/>
    <w:lvl w:ilvl="0" w:tplc="F4E2265E">
      <w:start w:val="1"/>
      <w:numFmt w:val="upperLetter"/>
      <w:lvlText w:val="%1)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num w:numId="1" w16cid:durableId="1474639922">
    <w:abstractNumId w:val="0"/>
  </w:num>
  <w:num w:numId="2" w16cid:durableId="1740057981">
    <w:abstractNumId w:val="1"/>
  </w:num>
  <w:num w:numId="3" w16cid:durableId="998582303">
    <w:abstractNumId w:val="2"/>
  </w:num>
  <w:num w:numId="4" w16cid:durableId="1861160519">
    <w:abstractNumId w:val="3"/>
  </w:num>
  <w:num w:numId="5" w16cid:durableId="403724598">
    <w:abstractNumId w:val="4"/>
  </w:num>
  <w:num w:numId="6" w16cid:durableId="252131258">
    <w:abstractNumId w:val="5"/>
  </w:num>
  <w:num w:numId="7" w16cid:durableId="1383869836">
    <w:abstractNumId w:val="6"/>
  </w:num>
  <w:num w:numId="8" w16cid:durableId="1587613131">
    <w:abstractNumId w:val="7"/>
  </w:num>
  <w:num w:numId="9" w16cid:durableId="1368414065">
    <w:abstractNumId w:val="8"/>
  </w:num>
  <w:num w:numId="10" w16cid:durableId="1652950912">
    <w:abstractNumId w:val="9"/>
  </w:num>
  <w:num w:numId="11" w16cid:durableId="1404639543">
    <w:abstractNumId w:val="10"/>
  </w:num>
  <w:num w:numId="12" w16cid:durableId="17876967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B9"/>
    <w:rsid w:val="00105811"/>
    <w:rsid w:val="003C5BDE"/>
    <w:rsid w:val="004C2227"/>
    <w:rsid w:val="00534CCD"/>
    <w:rsid w:val="005B1FBD"/>
    <w:rsid w:val="00806C5A"/>
    <w:rsid w:val="0081232E"/>
    <w:rsid w:val="009654B6"/>
    <w:rsid w:val="00B42194"/>
    <w:rsid w:val="00B7716A"/>
    <w:rsid w:val="00BD35B9"/>
    <w:rsid w:val="00E26DDB"/>
    <w:rsid w:val="00F55052"/>
    <w:rsid w:val="00FA0463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D6C2"/>
  <w15:chartTrackingRefBased/>
  <w15:docId w15:val="{C7DB7766-D3DD-44B8-BD1F-00FCFAF5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Andale Sans UI" w:hAnsi="Nimbus Roman No9 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6DDB"/>
    <w:rPr>
      <w:rFonts w:ascii="Segoe UI" w:eastAsia="Andale Sans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56E24688F1B49857AB03894477416" ma:contentTypeVersion="14" ma:contentTypeDescription="Create a new document." ma:contentTypeScope="" ma:versionID="696dae7924da9d544b5e1ff0bfe3c22d">
  <xsd:schema xmlns:xsd="http://www.w3.org/2001/XMLSchema" xmlns:xs="http://www.w3.org/2001/XMLSchema" xmlns:p="http://schemas.microsoft.com/office/2006/metadata/properties" xmlns:ns2="b6d9b0df-9223-46d2-bdf0-0d8113d4d036" xmlns:ns3="61705ebe-0c2d-405d-805f-c18d1719c9d5" targetNamespace="http://schemas.microsoft.com/office/2006/metadata/properties" ma:root="true" ma:fieldsID="430705c95e94694a6ed361d32523e44e" ns2:_="" ns3:_="">
    <xsd:import namespace="b6d9b0df-9223-46d2-bdf0-0d8113d4d036"/>
    <xsd:import namespace="61705ebe-0c2d-405d-805f-c18d1719c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b0df-9223-46d2-bdf0-0d8113d4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2084170-e242-40aa-a169-bfae98e78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05ebe-0c2d-405d-805f-c18d1719c9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896f36-abda-44ae-ad41-86510586bb29}" ma:internalName="TaxCatchAll" ma:showField="CatchAllData" ma:web="61705ebe-0c2d-405d-805f-c18d1719c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A4670-4782-4FAD-AB03-CD4CAE6E5030}"/>
</file>

<file path=customXml/itemProps2.xml><?xml version="1.0" encoding="utf-8"?>
<ds:datastoreItem xmlns:ds="http://schemas.openxmlformats.org/officeDocument/2006/customXml" ds:itemID="{6B0F5BC3-310D-4620-B87C-003A764D3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Ayres</dc:creator>
  <cp:keywords/>
  <cp:lastModifiedBy>WRWA User</cp:lastModifiedBy>
  <cp:revision>14</cp:revision>
  <cp:lastPrinted>2023-08-16T13:54:00Z</cp:lastPrinted>
  <dcterms:created xsi:type="dcterms:W3CDTF">2019-01-28T16:38:00Z</dcterms:created>
  <dcterms:modified xsi:type="dcterms:W3CDTF">2023-08-16T13:55:00Z</dcterms:modified>
</cp:coreProperties>
</file>